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BD865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Attachment 2</w:t>
      </w:r>
    </w:p>
    <w:p w14:paraId="5A3DD472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jc w:val="center"/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</w:rPr>
      </w:pPr>
      <w:r>
        <w:rPr>
          <w:rStyle w:val="5"/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List of Leading Disciplines from Key Universities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br w:type="textWrapping"/>
      </w:r>
      <w:r>
        <w:rPr>
          <w:rStyle w:val="5"/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(For Healthcare and Medical Institutions)</w:t>
      </w:r>
    </w:p>
    <w:p w14:paraId="4363FF20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Style w:val="5"/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1. Medical Disciplines from Relevant Key Universities:</w:t>
      </w:r>
    </w:p>
    <w:p w14:paraId="6A95DB8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Peking Union Medical College</w:t>
      </w:r>
    </w:p>
    <w:p w14:paraId="209738F9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Beijing University of Chinese Medicine</w:t>
      </w:r>
    </w:p>
    <w:p w14:paraId="150D4D8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Shanghai University of Traditional Chinese Medicine</w:t>
      </w:r>
    </w:p>
    <w:p w14:paraId="27D05E9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China Pharmaceutical University</w:t>
      </w:r>
    </w:p>
    <w:p w14:paraId="530B986A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</w:rPr>
      </w:pPr>
      <w:r>
        <w:rPr>
          <w:rStyle w:val="6"/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Note: Medical disciplines primarily include Basic Medical Sciences, Clinical Medicine, Stomatology, Public Health and Preventive Medicine, Chinese Medicine, Integrated Chinese and Western Medicine, Pharmacy, and Medical Technology-related fields.</w:t>
      </w:r>
    </w:p>
    <w:p w14:paraId="381B0DDB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Style w:val="5"/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2. Specific Medical Disciplines from Relevant Key Universities (and Institutes):</w:t>
      </w:r>
      <w:bookmarkStart w:id="0" w:name="_GoBack"/>
      <w:bookmarkEnd w:id="0"/>
    </w:p>
    <w:p w14:paraId="704C5A0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University of Chinese Academy of Sciences: Pharmacy</w:t>
      </w:r>
    </w:p>
    <w:p w14:paraId="7FAEB5C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Nanjing Medical University: Public Health and Preventive Medicine</w:t>
      </w:r>
    </w:p>
    <w:p w14:paraId="4034551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Naval Medical University: Nursing Studies</w:t>
      </w:r>
    </w:p>
    <w:p w14:paraId="781E534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Air Force Medical University: Stomatology</w:t>
      </w:r>
    </w:p>
    <w:p w14:paraId="71C64E1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Heilongjiang University of Chinese Medicine: Chinese Materia Medica</w:t>
      </w:r>
    </w:p>
    <w:p w14:paraId="1F8FCF8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Capital Medical University: Clinical Medicine</w:t>
      </w:r>
    </w:p>
    <w:p w14:paraId="2DDB4E9A">
      <w:pPr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020" w:right="1800" w:bottom="9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itka Banner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DA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2025-11-16T10:41:27Z</dcterms:created>
  <dc:creator>王欣</dc:creator>
  <cp:lastModifiedBy>小欣欣</cp:lastModifiedBy>
  <dcterms:modified xsi:type="dcterms:W3CDTF">2025-11-16T10:42:20Z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eyJoZGlkIjoiY2NmMWYzOGYwZDA1MWM3YjRiMzJiYzU2OTJhZjE4YjIiLCJ1c2VySWQiOiIzNDU1NTQ0MjQifQ==</vt:lpwstr>
  </property>
  <property fmtid="{D5CDD505-2E9C-101B-9397-08002B2CF9AE}" pid="4" name="ICV">
    <vt:lpwstr>2D1F1A74B6014A8CB5DC7A9C30F6145F_12</vt:lpwstr>
  </property>
</Properties>
</file>